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C3839">
      <w:pPr>
        <w:pStyle w:val="3"/>
        <w:spacing w:before="0" w:beforeAutospacing="0" w:after="0" w:afterAutospacing="0"/>
        <w:jc w:val="center"/>
        <w:rPr>
          <w:rFonts w:hint="eastAsia" w:ascii="方正小标宋简体" w:eastAsia="方正小标宋简体"/>
          <w:b/>
          <w:bCs/>
          <w:sz w:val="36"/>
          <w:szCs w:val="36"/>
          <w:highlight w:val="none"/>
        </w:rPr>
      </w:pPr>
      <w:r>
        <w:rPr>
          <w:rFonts w:hint="eastAsia" w:ascii="方正小标宋简体" w:eastAsia="方正小标宋简体"/>
          <w:b/>
          <w:bCs/>
          <w:sz w:val="36"/>
          <w:szCs w:val="36"/>
          <w:highlight w:val="none"/>
        </w:rPr>
        <w:t>武汉市</w:t>
      </w:r>
      <w:r>
        <w:rPr>
          <w:rFonts w:hint="eastAsia" w:ascii="方正小标宋简体" w:eastAsia="方正小标宋简体"/>
          <w:b/>
          <w:bCs/>
          <w:sz w:val="36"/>
          <w:szCs w:val="36"/>
          <w:highlight w:val="none"/>
          <w:lang w:eastAsia="zh-CN"/>
        </w:rPr>
        <w:t>青山</w:t>
      </w:r>
      <w:r>
        <w:rPr>
          <w:rFonts w:hint="eastAsia" w:ascii="方正小标宋简体" w:eastAsia="方正小标宋简体"/>
          <w:b/>
          <w:bCs/>
          <w:sz w:val="36"/>
          <w:szCs w:val="36"/>
          <w:highlight w:val="none"/>
        </w:rPr>
        <w:t>区烟草制品零售点经营场所</w:t>
      </w:r>
    </w:p>
    <w:p w14:paraId="3C2F6B90">
      <w:pPr>
        <w:pStyle w:val="3"/>
        <w:spacing w:before="0" w:beforeAutospacing="0" w:after="0" w:afterAutospacing="0"/>
        <w:jc w:val="center"/>
        <w:rPr>
          <w:rFonts w:ascii="仿宋_GB2312" w:eastAsia="仿宋_GB2312"/>
          <w:b/>
          <w:bCs/>
          <w:sz w:val="32"/>
          <w:szCs w:val="32"/>
          <w:highlight w:val="none"/>
        </w:rPr>
      </w:pPr>
      <w:r>
        <w:rPr>
          <w:rFonts w:hint="eastAsia" w:ascii="方正小标宋简体" w:eastAsia="方正小标宋简体"/>
          <w:b/>
          <w:bCs/>
          <w:sz w:val="36"/>
          <w:szCs w:val="36"/>
          <w:highlight w:val="none"/>
        </w:rPr>
        <w:t>勘验测量标准</w:t>
      </w:r>
    </w:p>
    <w:p w14:paraId="70CC235D">
      <w:pPr>
        <w:pStyle w:val="3"/>
        <w:widowControl w:val="0"/>
        <w:spacing w:before="0" w:beforeAutospacing="0" w:after="0" w:afterAutospacing="0"/>
        <w:rPr>
          <w:rFonts w:hint="eastAsia" w:ascii="仿宋_GB2312" w:eastAsia="仿宋_GB2312"/>
          <w:sz w:val="32"/>
          <w:szCs w:val="36"/>
          <w:highlight w:val="none"/>
        </w:rPr>
      </w:pPr>
    </w:p>
    <w:p w14:paraId="49812E49">
      <w:pPr>
        <w:pStyle w:val="3"/>
        <w:widowControl w:val="0"/>
        <w:spacing w:before="0" w:beforeAutospacing="0" w:after="0" w:afterAutospacing="0"/>
        <w:ind w:firstLine="640" w:firstLineChars="200"/>
        <w:rPr>
          <w:rFonts w:ascii="仿宋_GB2312" w:eastAsia="仿宋_GB2312"/>
          <w:sz w:val="32"/>
          <w:szCs w:val="32"/>
          <w:highlight w:val="none"/>
        </w:rPr>
      </w:pPr>
      <w:bookmarkStart w:id="0" w:name="content"/>
      <w:r>
        <w:rPr>
          <w:rFonts w:hint="eastAsia" w:ascii="仿宋_GB2312" w:eastAsia="仿宋_GB2312"/>
          <w:sz w:val="32"/>
          <w:szCs w:val="32"/>
          <w:highlight w:val="none"/>
        </w:rPr>
        <w:t>为</w:t>
      </w:r>
      <w:r>
        <w:rPr>
          <w:rFonts w:hint="eastAsia" w:ascii="仿宋_GB2312" w:eastAsia="仿宋_GB2312"/>
          <w:sz w:val="32"/>
          <w:szCs w:val="32"/>
          <w:highlight w:val="none"/>
          <w:lang w:val="en-US" w:eastAsia="zh-CN"/>
        </w:rPr>
        <w:t>全面规范本区烟草制品零售点合理布局规定的实际操作标准</w:t>
      </w:r>
      <w:r>
        <w:rPr>
          <w:rFonts w:hint="eastAsia" w:ascii="仿宋_GB2312" w:eastAsia="仿宋_GB2312"/>
          <w:sz w:val="32"/>
          <w:szCs w:val="32"/>
          <w:highlight w:val="none"/>
        </w:rPr>
        <w:t>，现就</w:t>
      </w:r>
      <w:r>
        <w:rPr>
          <w:rFonts w:hint="eastAsia" w:ascii="仿宋_GB2312" w:eastAsia="仿宋_GB2312"/>
          <w:sz w:val="32"/>
          <w:szCs w:val="32"/>
          <w:highlight w:val="none"/>
          <w:lang w:val="en-US" w:eastAsia="zh-CN"/>
        </w:rPr>
        <w:t>烟草制品零售点间距测量标准规定如下</w:t>
      </w:r>
      <w:r>
        <w:rPr>
          <w:rFonts w:hint="eastAsia" w:ascii="仿宋_GB2312" w:eastAsia="仿宋_GB2312"/>
          <w:sz w:val="32"/>
          <w:szCs w:val="32"/>
          <w:highlight w:val="none"/>
        </w:rPr>
        <w:t>。</w:t>
      </w:r>
      <w:bookmarkEnd w:id="0"/>
    </w:p>
    <w:p w14:paraId="7A1FB699">
      <w:pPr>
        <w:pStyle w:val="3"/>
        <w:widowControl w:val="0"/>
        <w:spacing w:before="0" w:beforeAutospacing="0" w:after="0" w:afterAutospacing="0"/>
        <w:ind w:firstLine="643" w:firstLineChars="200"/>
        <w:rPr>
          <w:rFonts w:ascii="黑体" w:hAnsi="黑体" w:eastAsia="黑体"/>
          <w:sz w:val="32"/>
          <w:szCs w:val="32"/>
          <w:highlight w:val="none"/>
        </w:rPr>
      </w:pPr>
      <w:r>
        <w:rPr>
          <w:rFonts w:hint="eastAsia" w:ascii="仿宋" w:hAnsi="仿宋" w:eastAsia="仿宋" w:cs="仿宋"/>
          <w:b/>
          <w:bCs/>
          <w:sz w:val="32"/>
          <w:szCs w:val="32"/>
          <w:highlight w:val="none"/>
        </w:rPr>
        <w:t>一、指导思想</w:t>
      </w:r>
    </w:p>
    <w:p w14:paraId="46F90C56">
      <w:pPr>
        <w:pStyle w:val="3"/>
        <w:widowControl w:val="0"/>
        <w:spacing w:before="0" w:beforeAutospacing="0" w:after="0" w:afterAutospacing="0"/>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以《中华人民共和国行政许可法》《中华人民共和国烟草专卖法》《中华人民共和国烟草专卖法实施条例》《烟草专卖许可证管理办法》《烟草专卖许可证管理办法实施细则》等有关</w:t>
      </w:r>
      <w:r>
        <w:rPr>
          <w:rFonts w:hint="eastAsia" w:ascii="仿宋_GB2312" w:eastAsia="仿宋_GB2312"/>
          <w:sz w:val="32"/>
          <w:szCs w:val="32"/>
          <w:highlight w:val="none"/>
          <w:lang w:val="en-US" w:eastAsia="zh-CN"/>
        </w:rPr>
        <w:t>法律法规规章</w:t>
      </w:r>
      <w:r>
        <w:rPr>
          <w:rFonts w:hint="eastAsia" w:ascii="仿宋_GB2312" w:eastAsia="仿宋_GB2312"/>
          <w:sz w:val="32"/>
          <w:szCs w:val="32"/>
          <w:highlight w:val="none"/>
        </w:rPr>
        <w:t>为依据，以</w:t>
      </w:r>
      <w:r>
        <w:rPr>
          <w:rFonts w:hint="eastAsia" w:ascii="仿宋_GB2312" w:eastAsia="仿宋_GB2312"/>
          <w:sz w:val="32"/>
          <w:szCs w:val="32"/>
          <w:highlight w:val="none"/>
          <w:lang w:val="en-US" w:eastAsia="zh-CN"/>
        </w:rPr>
        <w:t>公平、公正</w:t>
      </w:r>
      <w:r>
        <w:rPr>
          <w:rFonts w:hint="eastAsia" w:ascii="仿宋_GB2312" w:eastAsia="仿宋_GB2312"/>
          <w:sz w:val="32"/>
          <w:szCs w:val="32"/>
          <w:highlight w:val="none"/>
        </w:rPr>
        <w:t>为出发点，以满足社会需求、服务人民群众为根本，</w:t>
      </w:r>
      <w:r>
        <w:rPr>
          <w:rFonts w:hint="eastAsia" w:ascii="仿宋_GB2312" w:eastAsia="仿宋_GB2312"/>
          <w:sz w:val="32"/>
          <w:szCs w:val="32"/>
          <w:highlight w:val="none"/>
          <w:lang w:val="en-US" w:eastAsia="zh-CN"/>
        </w:rPr>
        <w:t>以协助维护社会稳定为使命担当</w:t>
      </w:r>
      <w:r>
        <w:rPr>
          <w:rFonts w:hint="eastAsia" w:ascii="仿宋_GB2312" w:eastAsia="仿宋_GB2312"/>
          <w:sz w:val="32"/>
          <w:szCs w:val="32"/>
          <w:highlight w:val="none"/>
        </w:rPr>
        <w:t>，不断提高烟草专卖行政许可的社会公信力。</w:t>
      </w:r>
    </w:p>
    <w:p w14:paraId="7615C5F0">
      <w:pPr>
        <w:pStyle w:val="3"/>
        <w:widowControl w:val="0"/>
        <w:spacing w:before="0" w:beforeAutospacing="0" w:after="0" w:afterAutospacing="0"/>
        <w:ind w:firstLine="643" w:firstLineChars="200"/>
        <w:rPr>
          <w:rFonts w:ascii="黑体" w:hAnsi="黑体" w:eastAsia="黑体"/>
          <w:sz w:val="32"/>
          <w:szCs w:val="32"/>
          <w:highlight w:val="none"/>
        </w:rPr>
      </w:pPr>
      <w:r>
        <w:rPr>
          <w:rFonts w:hint="eastAsia" w:ascii="仿宋" w:hAnsi="仿宋" w:eastAsia="仿宋" w:cs="仿宋"/>
          <w:b/>
          <w:bCs/>
          <w:sz w:val="32"/>
          <w:szCs w:val="32"/>
          <w:highlight w:val="none"/>
        </w:rPr>
        <w:t>二、基本原则</w:t>
      </w:r>
    </w:p>
    <w:p w14:paraId="3F06669C">
      <w:pPr>
        <w:pStyle w:val="3"/>
        <w:widowControl w:val="0"/>
        <w:spacing w:before="0" w:beforeAutospacing="0" w:after="0" w:afterAutospacing="0"/>
        <w:ind w:firstLine="640" w:firstLineChars="200"/>
        <w:rPr>
          <w:rFonts w:ascii="仿宋_GB2312" w:eastAsia="仿宋_GB2312"/>
          <w:sz w:val="32"/>
          <w:szCs w:val="32"/>
          <w:highlight w:val="none"/>
        </w:rPr>
      </w:pPr>
      <w:r>
        <w:rPr>
          <w:rFonts w:hint="eastAsia" w:ascii="仿宋_GB2312" w:eastAsia="仿宋_GB2312"/>
          <w:sz w:val="32"/>
          <w:szCs w:val="32"/>
          <w:highlight w:val="none"/>
        </w:rPr>
        <w:t>1.依法</w:t>
      </w:r>
      <w:r>
        <w:rPr>
          <w:rFonts w:hint="eastAsia" w:ascii="仿宋_GB2312" w:eastAsia="仿宋_GB2312"/>
          <w:sz w:val="32"/>
          <w:szCs w:val="32"/>
          <w:highlight w:val="none"/>
          <w:lang w:val="en-US" w:eastAsia="zh-CN"/>
        </w:rPr>
        <w:t>实施</w:t>
      </w:r>
      <w:r>
        <w:rPr>
          <w:rFonts w:hint="eastAsia" w:ascii="仿宋_GB2312" w:eastAsia="仿宋_GB2312"/>
          <w:sz w:val="32"/>
          <w:szCs w:val="32"/>
          <w:highlight w:val="none"/>
        </w:rPr>
        <w:t>原则。坚持依法行政，以法律法规规章为依据，确保</w:t>
      </w:r>
      <w:r>
        <w:rPr>
          <w:rFonts w:hint="eastAsia" w:ascii="仿宋_GB2312" w:eastAsia="仿宋_GB2312"/>
          <w:sz w:val="32"/>
          <w:szCs w:val="32"/>
          <w:highlight w:val="none"/>
          <w:lang w:val="en-US" w:eastAsia="zh-CN"/>
        </w:rPr>
        <w:t>烟草制品零售点合理布局规定有效落实</w:t>
      </w:r>
      <w:r>
        <w:rPr>
          <w:rFonts w:hint="eastAsia" w:ascii="仿宋_GB2312" w:eastAsia="仿宋_GB2312"/>
          <w:sz w:val="32"/>
          <w:szCs w:val="32"/>
          <w:highlight w:val="none"/>
        </w:rPr>
        <w:t>。</w:t>
      </w:r>
    </w:p>
    <w:p w14:paraId="1EA0A2E9">
      <w:pPr>
        <w:pStyle w:val="3"/>
        <w:widowControl w:val="0"/>
        <w:spacing w:before="0" w:beforeAutospacing="0" w:after="0" w:afterAutospacing="0"/>
        <w:ind w:firstLine="640" w:firstLineChars="200"/>
        <w:rPr>
          <w:rFonts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符合实际</w:t>
      </w:r>
      <w:r>
        <w:rPr>
          <w:rFonts w:hint="eastAsia" w:ascii="仿宋_GB2312" w:eastAsia="仿宋_GB2312"/>
          <w:sz w:val="32"/>
          <w:szCs w:val="32"/>
          <w:highlight w:val="none"/>
        </w:rPr>
        <w:t>原则。</w:t>
      </w:r>
      <w:r>
        <w:rPr>
          <w:rFonts w:hint="eastAsia" w:ascii="仿宋_GB2312" w:eastAsia="仿宋_GB2312"/>
          <w:sz w:val="32"/>
          <w:szCs w:val="32"/>
          <w:highlight w:val="none"/>
          <w:lang w:val="en-US" w:eastAsia="zh-CN"/>
        </w:rPr>
        <w:t>充分</w:t>
      </w:r>
      <w:r>
        <w:rPr>
          <w:rFonts w:hint="eastAsia" w:ascii="仿宋_GB2312" w:eastAsia="仿宋_GB2312"/>
          <w:sz w:val="32"/>
          <w:szCs w:val="32"/>
          <w:highlight w:val="none"/>
        </w:rPr>
        <w:t>尊重客观事实，</w:t>
      </w:r>
      <w:r>
        <w:rPr>
          <w:rFonts w:hint="eastAsia" w:ascii="仿宋_GB2312" w:eastAsia="仿宋_GB2312"/>
          <w:sz w:val="32"/>
          <w:szCs w:val="32"/>
          <w:highlight w:val="none"/>
          <w:lang w:val="en-US" w:eastAsia="zh-CN"/>
        </w:rPr>
        <w:t>积极联系相关主管部门，密切关注政策变化</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及时反馈认定标准和证明材料上需要调整的信息和要求，</w:t>
      </w:r>
      <w:r>
        <w:rPr>
          <w:rFonts w:hint="eastAsia" w:ascii="仿宋_GB2312" w:eastAsia="仿宋_GB2312"/>
          <w:sz w:val="32"/>
          <w:szCs w:val="32"/>
          <w:highlight w:val="none"/>
        </w:rPr>
        <w:t>做到</w:t>
      </w:r>
      <w:r>
        <w:rPr>
          <w:rFonts w:hint="eastAsia" w:ascii="仿宋_GB2312" w:eastAsia="仿宋_GB2312"/>
          <w:sz w:val="32"/>
          <w:szCs w:val="32"/>
          <w:highlight w:val="none"/>
          <w:lang w:val="en-US" w:eastAsia="zh-CN"/>
        </w:rPr>
        <w:t>内容与实际的完全统一</w:t>
      </w:r>
      <w:r>
        <w:rPr>
          <w:rFonts w:hint="eastAsia" w:ascii="仿宋_GB2312" w:eastAsia="仿宋_GB2312"/>
          <w:sz w:val="32"/>
          <w:szCs w:val="32"/>
          <w:highlight w:val="none"/>
        </w:rPr>
        <w:t>。</w:t>
      </w:r>
    </w:p>
    <w:p w14:paraId="5049C007">
      <w:pPr>
        <w:pStyle w:val="3"/>
        <w:widowControl w:val="0"/>
        <w:spacing w:before="0" w:beforeAutospacing="0" w:after="0" w:afterAutospacing="0"/>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3.服务社会原则。强化服务意识，关注民生，服务于社会就业，服务于社会稳定，</w:t>
      </w:r>
      <w:r>
        <w:rPr>
          <w:rFonts w:hint="eastAsia" w:ascii="仿宋_GB2312" w:eastAsia="仿宋_GB2312"/>
          <w:sz w:val="32"/>
          <w:szCs w:val="32"/>
          <w:highlight w:val="none"/>
          <w:lang w:val="en-US" w:eastAsia="zh-CN"/>
        </w:rPr>
        <w:t>体现行业担当，</w:t>
      </w:r>
      <w:r>
        <w:rPr>
          <w:rFonts w:hint="eastAsia" w:ascii="仿宋_GB2312" w:eastAsia="仿宋_GB2312"/>
          <w:sz w:val="32"/>
          <w:szCs w:val="32"/>
          <w:highlight w:val="none"/>
        </w:rPr>
        <w:t>塑造负责任的社会形象。</w:t>
      </w:r>
    </w:p>
    <w:p w14:paraId="44626C52">
      <w:pPr>
        <w:pStyle w:val="3"/>
        <w:widowControl w:val="0"/>
        <w:spacing w:before="0" w:beforeAutospacing="0" w:after="0" w:afterAutospacing="0"/>
        <w:ind w:firstLine="643" w:firstLineChars="200"/>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三、经营场所勘验测量</w:t>
      </w:r>
    </w:p>
    <w:p w14:paraId="3D0DDF44">
      <w:pPr>
        <w:pStyle w:val="3"/>
        <w:widowControl w:val="0"/>
        <w:spacing w:before="0" w:beforeAutospacing="0" w:after="0" w:afterAutospacing="0"/>
        <w:ind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1、烟草专卖局工作人员根据月度公示可办证零售点数量按照排队轮候先后顺序开展实地勘验工作。</w:t>
      </w:r>
    </w:p>
    <w:p w14:paraId="0D60DCD7">
      <w:pPr>
        <w:pStyle w:val="3"/>
        <w:widowControl w:val="0"/>
        <w:spacing w:before="0" w:beforeAutospacing="0" w:after="0" w:afterAutospacing="0"/>
        <w:ind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2、排队轮候申请人应确保登记的联系电话畅通，因申请人原因造成提交办证申请延误的，由排队轮候申请人自行承担延误后果。</w:t>
      </w:r>
    </w:p>
    <w:p w14:paraId="52F98167">
      <w:pPr>
        <w:pStyle w:val="3"/>
        <w:widowControl w:val="0"/>
        <w:spacing w:before="0" w:beforeAutospacing="0" w:after="0" w:afterAutospacing="0"/>
        <w:ind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3、排队轮候申请人与烟草专卖局工作人员确定实地勘验日期后，排队轮候申请人本人应按时到现场与烟草专卖局工作人员确认勘验结果并在现场勘验记录表上签字。</w:t>
      </w:r>
    </w:p>
    <w:p w14:paraId="2CBF5984">
      <w:pPr>
        <w:pStyle w:val="3"/>
        <w:widowControl w:val="0"/>
        <w:spacing w:before="0" w:beforeAutospacing="0" w:after="0" w:afterAutospacing="0"/>
        <w:ind w:firstLine="643" w:firstLineChars="200"/>
        <w:rPr>
          <w:rFonts w:ascii="黑体" w:hAnsi="黑体" w:eastAsia="黑体"/>
          <w:sz w:val="32"/>
          <w:szCs w:val="32"/>
          <w:highlight w:val="none"/>
        </w:rPr>
      </w:pP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、烟草制品零售点间距测量标准</w:t>
      </w:r>
    </w:p>
    <w:p w14:paraId="2D5971B5">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1</w:t>
      </w:r>
      <w:r>
        <w:rPr>
          <w:rFonts w:hint="eastAsia" w:ascii="仿宋_GB2312" w:eastAsia="仿宋_GB2312"/>
          <w:sz w:val="32"/>
          <w:szCs w:val="32"/>
          <w:highlight w:val="none"/>
        </w:rPr>
        <w:t>、申请烟草制品零售点（以下简称申请点）与周围最近零售点（以下简称零售点）间隔距离的测量根据经营场所位置不同，对应适用以下测量标准：</w:t>
      </w:r>
    </w:p>
    <w:p w14:paraId="4FCC5739">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宋体" w:hAnsi="宋体" w:eastAsia="宋体" w:cs="宋体"/>
          <w:sz w:val="32"/>
          <w:szCs w:val="32"/>
          <w:highlight w:val="none"/>
        </w:rPr>
        <w:t>①</w:t>
      </w:r>
      <w:r>
        <w:rPr>
          <w:rFonts w:hint="eastAsia" w:ascii="仿宋_GB2312" w:eastAsia="仿宋_GB2312"/>
          <w:sz w:val="32"/>
          <w:szCs w:val="32"/>
          <w:highlight w:val="none"/>
        </w:rPr>
        <w:t>申请点与零售点同侧的，按申请点至零售点人可通行的直线最短距离测量：</w:t>
      </w:r>
    </w:p>
    <w:p w14:paraId="21D080F0">
      <w:pPr>
        <w:pStyle w:val="3"/>
        <w:widowControl/>
        <w:spacing w:before="0" w:beforeAutospacing="0" w:after="0" w:afterAutospacing="0" w:line="240" w:lineRule="auto"/>
        <w:rPr>
          <w:rFonts w:hint="eastAsia" w:ascii="仿宋_GB2312" w:eastAsia="仿宋_GB2312"/>
          <w:sz w:val="32"/>
          <w:szCs w:val="32"/>
          <w:highlight w:val="none"/>
        </w:rPr>
      </w:pPr>
      <w:r>
        <w:rPr>
          <w:rFonts w:hint="eastAsia" w:ascii="微软雅黑" w:hAnsi="微软雅黑" w:eastAsia="微软雅黑" w:cs="微软雅黑"/>
          <w:highlight w:val="none"/>
          <w:shd w:val="clear" w:color="auto" w:fill="FFFFFF"/>
          <w:lang w:val="en-US" w:eastAsia="zh-CN"/>
        </w:rPr>
        <w:t xml:space="preserve">          </w:t>
      </w:r>
      <w:r>
        <w:rPr>
          <w:rFonts w:hint="eastAsia" w:ascii="微软雅黑" w:hAnsi="微软雅黑" w:eastAsia="微软雅黑" w:cs="微软雅黑"/>
          <w:highlight w:val="none"/>
          <w:shd w:val="clear" w:color="auto" w:fill="FFFFFF"/>
          <w:lang w:eastAsia="zh-CN"/>
        </w:rPr>
        <w:drawing>
          <wp:inline distT="0" distB="0" distL="114300" distR="114300">
            <wp:extent cx="3455670" cy="1895475"/>
            <wp:effectExtent l="0" t="0" r="11430" b="9525"/>
            <wp:docPr id="149" name="图片 14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1"/>
                    <pic:cNvPicPr>
                      <a:picLocks noChangeAspect="1"/>
                    </pic:cNvPicPr>
                  </pic:nvPicPr>
                  <pic:blipFill>
                    <a:blip r:embed="rId5"/>
                    <a:stretch>
                      <a:fillRect/>
                    </a:stretch>
                  </pic:blipFill>
                  <pic:spPr>
                    <a:xfrm>
                      <a:off x="0" y="0"/>
                      <a:ext cx="3455670" cy="1895475"/>
                    </a:xfrm>
                    <a:prstGeom prst="rect">
                      <a:avLst/>
                    </a:prstGeom>
                  </pic:spPr>
                </pic:pic>
              </a:graphicData>
            </a:graphic>
          </wp:inline>
        </w:drawing>
      </w:r>
    </w:p>
    <w:p w14:paraId="199CFEA1">
      <w:pPr>
        <w:pStyle w:val="3"/>
        <w:widowControl w:val="0"/>
        <w:numPr>
          <w:ilvl w:val="0"/>
          <w:numId w:val="0"/>
        </w:numPr>
        <w:spacing w:before="0" w:beforeAutospacing="0" w:after="0" w:afterAutospacing="0"/>
        <w:rPr>
          <w:rFonts w:hint="eastAsia" w:cs="宋体"/>
          <w:sz w:val="32"/>
          <w:szCs w:val="32"/>
          <w:highlight w:val="none"/>
          <w:lang w:val="en-US" w:eastAsia="zh-CN"/>
        </w:rPr>
      </w:pPr>
      <w:r>
        <w:rPr>
          <w:rFonts w:hint="eastAsia" w:cs="宋体"/>
          <w:sz w:val="32"/>
          <w:szCs w:val="32"/>
          <w:highlight w:val="none"/>
          <w:lang w:val="en-US" w:eastAsia="zh-CN"/>
        </w:rPr>
        <w:t xml:space="preserve">    </w:t>
      </w:r>
    </w:p>
    <w:p w14:paraId="17F0FC7D">
      <w:pPr>
        <w:pStyle w:val="3"/>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cs="宋体"/>
          <w:sz w:val="32"/>
          <w:szCs w:val="32"/>
          <w:highlight w:val="none"/>
          <w:lang w:val="en-US" w:eastAsia="zh-CN"/>
        </w:rPr>
        <w:t xml:space="preserve">    </w:t>
      </w:r>
      <w:r>
        <w:rPr>
          <w:rFonts w:hint="eastAsia" w:ascii="宋体" w:hAnsi="宋体" w:eastAsia="宋体" w:cs="宋体"/>
          <w:sz w:val="32"/>
          <w:szCs w:val="32"/>
          <w:highlight w:val="none"/>
          <w:lang w:val="en-US" w:eastAsia="zh-CN"/>
        </w:rPr>
        <w:t>②</w:t>
      </w:r>
      <w:r>
        <w:rPr>
          <w:rFonts w:hint="eastAsia" w:ascii="仿宋_GB2312" w:eastAsia="仿宋_GB2312"/>
          <w:sz w:val="32"/>
          <w:szCs w:val="32"/>
          <w:highlight w:val="none"/>
          <w:lang w:val="en-US" w:eastAsia="zh-CN"/>
        </w:rPr>
        <w:t>申请点与参照零售点不同侧的，按申请点至零售点人可通行的直线最短距离测量：</w:t>
      </w:r>
    </w:p>
    <w:p w14:paraId="31BF6A6D">
      <w:pPr>
        <w:pStyle w:val="3"/>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3565525" cy="1724660"/>
            <wp:effectExtent l="0" t="0" r="15875" b="8890"/>
            <wp:docPr id="150" name="图片 15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2"/>
                    <pic:cNvPicPr>
                      <a:picLocks noChangeAspect="1"/>
                    </pic:cNvPicPr>
                  </pic:nvPicPr>
                  <pic:blipFill>
                    <a:blip r:embed="rId6"/>
                    <a:stretch>
                      <a:fillRect/>
                    </a:stretch>
                  </pic:blipFill>
                  <pic:spPr>
                    <a:xfrm>
                      <a:off x="0" y="0"/>
                      <a:ext cx="3565525" cy="1724660"/>
                    </a:xfrm>
                    <a:prstGeom prst="rect">
                      <a:avLst/>
                    </a:prstGeom>
                  </pic:spPr>
                </pic:pic>
              </a:graphicData>
            </a:graphic>
          </wp:inline>
        </w:drawing>
      </w:r>
    </w:p>
    <w:p w14:paraId="1ACA0CEF">
      <w:pPr>
        <w:pStyle w:val="3"/>
        <w:widowControl w:val="0"/>
        <w:numPr>
          <w:ilvl w:val="0"/>
          <w:numId w:val="0"/>
        </w:numPr>
        <w:spacing w:before="0" w:beforeAutospacing="0" w:after="0" w:afterAutospacing="0"/>
        <w:rPr>
          <w:rFonts w:hint="eastAsia" w:cs="宋体"/>
          <w:sz w:val="32"/>
          <w:szCs w:val="32"/>
          <w:highlight w:val="none"/>
          <w:lang w:val="en-US" w:eastAsia="zh-CN"/>
        </w:rPr>
      </w:pPr>
      <w:r>
        <w:rPr>
          <w:rFonts w:hint="eastAsia" w:cs="宋体"/>
          <w:sz w:val="32"/>
          <w:szCs w:val="32"/>
          <w:highlight w:val="none"/>
          <w:lang w:val="en-US" w:eastAsia="zh-CN"/>
        </w:rPr>
        <w:t xml:space="preserve">     </w:t>
      </w:r>
    </w:p>
    <w:p w14:paraId="14AABE3E">
      <w:pPr>
        <w:pStyle w:val="3"/>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cs="宋体"/>
          <w:sz w:val="32"/>
          <w:szCs w:val="32"/>
          <w:highlight w:val="none"/>
          <w:lang w:val="en-US" w:eastAsia="zh-CN"/>
        </w:rPr>
        <w:t xml:space="preserve">    </w:t>
      </w:r>
      <w:r>
        <w:rPr>
          <w:rFonts w:hint="eastAsia" w:ascii="宋体" w:hAnsi="宋体" w:eastAsia="宋体" w:cs="宋体"/>
          <w:sz w:val="32"/>
          <w:szCs w:val="32"/>
          <w:highlight w:val="none"/>
          <w:lang w:val="en-US" w:eastAsia="zh-CN"/>
        </w:rPr>
        <w:t>③</w:t>
      </w:r>
      <w:r>
        <w:rPr>
          <w:rFonts w:hint="eastAsia" w:ascii="仿宋_GB2312" w:eastAsia="仿宋_GB2312"/>
          <w:sz w:val="32"/>
          <w:szCs w:val="32"/>
          <w:highlight w:val="none"/>
          <w:lang w:val="en-US" w:eastAsia="zh-CN"/>
        </w:rPr>
        <w:t>两侧设有隔离带、绿化带的（且隔离带、绿化带人不可通行的），按申请点与零售点人可通行的最短距离测量：</w:t>
      </w:r>
    </w:p>
    <w:p w14:paraId="0B9A98E8">
      <w:pPr>
        <w:pStyle w:val="3"/>
        <w:widowControl w:val="0"/>
        <w:numPr>
          <w:ilvl w:val="0"/>
          <w:numId w:val="0"/>
        </w:numPr>
        <w:spacing w:before="0" w:beforeAutospacing="0" w:after="0" w:afterAutospacing="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drawing>
          <wp:inline distT="0" distB="0" distL="114300" distR="114300">
            <wp:extent cx="3506470" cy="2199005"/>
            <wp:effectExtent l="0" t="0" r="17780" b="10795"/>
            <wp:docPr id="151" name="图片 15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3"/>
                    <pic:cNvPicPr>
                      <a:picLocks noChangeAspect="1"/>
                    </pic:cNvPicPr>
                  </pic:nvPicPr>
                  <pic:blipFill>
                    <a:blip r:embed="rId7"/>
                    <a:stretch>
                      <a:fillRect/>
                    </a:stretch>
                  </pic:blipFill>
                  <pic:spPr>
                    <a:xfrm>
                      <a:off x="0" y="0"/>
                      <a:ext cx="3506470" cy="2199005"/>
                    </a:xfrm>
                    <a:prstGeom prst="rect">
                      <a:avLst/>
                    </a:prstGeom>
                  </pic:spPr>
                </pic:pic>
              </a:graphicData>
            </a:graphic>
          </wp:inline>
        </w:drawing>
      </w:r>
    </w:p>
    <w:p w14:paraId="75AD8C83">
      <w:pPr>
        <w:pStyle w:val="3"/>
        <w:widowControl w:val="0"/>
        <w:numPr>
          <w:ilvl w:val="0"/>
          <w:numId w:val="0"/>
        </w:numPr>
        <w:spacing w:before="0" w:beforeAutospacing="0" w:after="0" w:afterAutospacing="0"/>
        <w:rPr>
          <w:rFonts w:hint="eastAsia" w:cs="宋体"/>
          <w:sz w:val="32"/>
          <w:szCs w:val="32"/>
          <w:highlight w:val="none"/>
          <w:lang w:val="en-US" w:eastAsia="zh-CN"/>
        </w:rPr>
      </w:pPr>
      <w:r>
        <w:rPr>
          <w:rFonts w:hint="eastAsia" w:cs="宋体"/>
          <w:sz w:val="32"/>
          <w:szCs w:val="32"/>
          <w:highlight w:val="none"/>
          <w:lang w:val="en-US" w:eastAsia="zh-CN"/>
        </w:rPr>
        <w:t xml:space="preserve">    </w:t>
      </w:r>
    </w:p>
    <w:p w14:paraId="2B011861">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cs="宋体"/>
          <w:sz w:val="32"/>
          <w:szCs w:val="32"/>
          <w:highlight w:val="none"/>
          <w:lang w:val="en-US" w:eastAsia="zh-CN"/>
        </w:rPr>
        <w:t xml:space="preserve">    </w:t>
      </w:r>
      <w:r>
        <w:rPr>
          <w:rFonts w:hint="eastAsia" w:ascii="宋体" w:hAnsi="宋体" w:eastAsia="宋体" w:cs="宋体"/>
          <w:sz w:val="32"/>
          <w:szCs w:val="32"/>
          <w:highlight w:val="none"/>
        </w:rPr>
        <w:t>④</w:t>
      </w:r>
      <w:r>
        <w:rPr>
          <w:rFonts w:hint="eastAsia" w:ascii="仿宋_GB2312" w:eastAsia="仿宋_GB2312"/>
          <w:sz w:val="32"/>
          <w:szCs w:val="32"/>
          <w:highlight w:val="none"/>
        </w:rPr>
        <w:t>申请点与零售点成直角或圆角或弧形的，应贴近墙角按人可通行的最短距离测量：</w:t>
      </w:r>
    </w:p>
    <w:p w14:paraId="5F0B3C57">
      <w:pPr>
        <w:pStyle w:val="3"/>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3664585" cy="1803400"/>
            <wp:effectExtent l="0" t="0" r="12065" b="6350"/>
            <wp:docPr id="152" name="图片 15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4"/>
                    <pic:cNvPicPr>
                      <a:picLocks noChangeAspect="1"/>
                    </pic:cNvPicPr>
                  </pic:nvPicPr>
                  <pic:blipFill>
                    <a:blip r:embed="rId8"/>
                    <a:stretch>
                      <a:fillRect/>
                    </a:stretch>
                  </pic:blipFill>
                  <pic:spPr>
                    <a:xfrm>
                      <a:off x="0" y="0"/>
                      <a:ext cx="3664585" cy="1803400"/>
                    </a:xfrm>
                    <a:prstGeom prst="rect">
                      <a:avLst/>
                    </a:prstGeom>
                  </pic:spPr>
                </pic:pic>
              </a:graphicData>
            </a:graphic>
          </wp:inline>
        </w:drawing>
      </w:r>
    </w:p>
    <w:p w14:paraId="210B5948">
      <w:pPr>
        <w:pStyle w:val="3"/>
        <w:widowControl w:val="0"/>
        <w:numPr>
          <w:ilvl w:val="0"/>
          <w:numId w:val="0"/>
        </w:numPr>
        <w:spacing w:before="0" w:beforeAutospacing="0" w:after="0" w:afterAutospacing="0"/>
        <w:rPr>
          <w:rFonts w:hint="eastAsia" w:cs="宋体"/>
          <w:sz w:val="32"/>
          <w:szCs w:val="32"/>
          <w:highlight w:val="none"/>
          <w:lang w:val="en-US" w:eastAsia="zh-CN"/>
        </w:rPr>
      </w:pPr>
      <w:r>
        <w:rPr>
          <w:rFonts w:hint="eastAsia" w:cs="宋体"/>
          <w:sz w:val="32"/>
          <w:szCs w:val="32"/>
          <w:highlight w:val="none"/>
          <w:lang w:val="en-US" w:eastAsia="zh-CN"/>
        </w:rPr>
        <w:t xml:space="preserve">    </w:t>
      </w:r>
    </w:p>
    <w:p w14:paraId="6F911326">
      <w:pPr>
        <w:pStyle w:val="3"/>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cs="宋体"/>
          <w:sz w:val="32"/>
          <w:szCs w:val="32"/>
          <w:highlight w:val="none"/>
          <w:lang w:val="en-US" w:eastAsia="zh-CN"/>
        </w:rPr>
        <w:t xml:space="preserve">    </w:t>
      </w:r>
      <w:r>
        <w:rPr>
          <w:rFonts w:hint="eastAsia" w:ascii="宋体" w:hAnsi="宋体" w:eastAsia="宋体" w:cs="宋体"/>
          <w:sz w:val="32"/>
          <w:szCs w:val="32"/>
          <w:highlight w:val="none"/>
        </w:rPr>
        <w:t>⑤</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申请点位置位于十字路口的，且零售点位于对面的，按人可通行的最短距离测量：</w:t>
      </w:r>
      <w:r>
        <w:rPr>
          <w:rFonts w:hint="eastAsia" w:ascii="仿宋_GB2312" w:eastAsia="仿宋_GB2312"/>
          <w:sz w:val="32"/>
          <w:szCs w:val="32"/>
          <w:highlight w:val="none"/>
          <w:lang w:val="en-US" w:eastAsia="zh-CN"/>
        </w:rPr>
        <w:t xml:space="preserve">        </w:t>
      </w:r>
    </w:p>
    <w:p w14:paraId="308D60E5">
      <w:pPr>
        <w:pStyle w:val="3"/>
        <w:widowControl w:val="0"/>
        <w:numPr>
          <w:ilvl w:val="0"/>
          <w:numId w:val="0"/>
        </w:numPr>
        <w:spacing w:before="0" w:beforeAutospacing="0" w:after="0" w:afterAutospacing="0"/>
        <w:rPr>
          <w:rFonts w:hint="eastAsia" w:ascii="仿宋_GB2312" w:eastAsia="仿宋_GB2312"/>
          <w:sz w:val="32"/>
          <w:szCs w:val="32"/>
          <w:highlight w:val="none"/>
        </w:rPr>
      </w:pPr>
    </w:p>
    <w:p w14:paraId="3DF36E78">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3057525" cy="2102485"/>
            <wp:effectExtent l="0" t="0" r="9525" b="1206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3057525" cy="2102485"/>
                    </a:xfrm>
                    <a:prstGeom prst="rect">
                      <a:avLst/>
                    </a:prstGeom>
                  </pic:spPr>
                </pic:pic>
              </a:graphicData>
            </a:graphic>
          </wp:inline>
        </w:drawing>
      </w:r>
    </w:p>
    <w:p w14:paraId="09E05D45">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⑥</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申请点位置位于十字路口且与零售点呈对角的，以最近一侧有门的最短距离测量：</w:t>
      </w:r>
    </w:p>
    <w:p w14:paraId="7AB04B8B">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2969895" cy="2160905"/>
            <wp:effectExtent l="0" t="0" r="1905" b="10795"/>
            <wp:docPr id="155" name="图片 15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7"/>
                    <pic:cNvPicPr>
                      <a:picLocks noChangeAspect="1"/>
                    </pic:cNvPicPr>
                  </pic:nvPicPr>
                  <pic:blipFill>
                    <a:blip r:embed="rId10"/>
                    <a:stretch>
                      <a:fillRect/>
                    </a:stretch>
                  </pic:blipFill>
                  <pic:spPr>
                    <a:xfrm>
                      <a:off x="0" y="0"/>
                      <a:ext cx="2969895" cy="2160905"/>
                    </a:xfrm>
                    <a:prstGeom prst="rect">
                      <a:avLst/>
                    </a:prstGeom>
                  </pic:spPr>
                </pic:pic>
              </a:graphicData>
            </a:graphic>
          </wp:inline>
        </w:drawing>
      </w:r>
    </w:p>
    <w:p w14:paraId="09535EF8">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⑦</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申请点位置位于十字路口且与参照零售点之间有红绿灯的，并必须按要求以斑马线行走的，可沿斑马线行进的最短距离测量：</w:t>
      </w:r>
    </w:p>
    <w:p w14:paraId="4FF3F25E">
      <w:pPr>
        <w:pStyle w:val="3"/>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3124835" cy="2047240"/>
            <wp:effectExtent l="0" t="0" r="18415" b="10160"/>
            <wp:docPr id="156" name="图片 15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8"/>
                    <pic:cNvPicPr>
                      <a:picLocks noChangeAspect="1"/>
                    </pic:cNvPicPr>
                  </pic:nvPicPr>
                  <pic:blipFill>
                    <a:blip r:embed="rId11"/>
                    <a:stretch>
                      <a:fillRect/>
                    </a:stretch>
                  </pic:blipFill>
                  <pic:spPr>
                    <a:xfrm>
                      <a:off x="0" y="0"/>
                      <a:ext cx="3124835" cy="2047240"/>
                    </a:xfrm>
                    <a:prstGeom prst="rect">
                      <a:avLst/>
                    </a:prstGeom>
                  </pic:spPr>
                </pic:pic>
              </a:graphicData>
            </a:graphic>
          </wp:inline>
        </w:drawing>
      </w:r>
    </w:p>
    <w:p w14:paraId="4AE3EE8C">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2</w:t>
      </w:r>
      <w:r>
        <w:rPr>
          <w:rFonts w:hint="eastAsia" w:ascii="仿宋_GB2312" w:eastAsia="仿宋_GB2312"/>
          <w:sz w:val="32"/>
          <w:szCs w:val="32"/>
          <w:highlight w:val="none"/>
        </w:rPr>
        <w:t>、测量距离时，以零售点最近的出入口中央为起始点，申请点最近的出入口中央为终点，以遵守交通规则正常行走的最短线路距离</w:t>
      </w:r>
      <w:r>
        <w:rPr>
          <w:rFonts w:hint="eastAsia" w:ascii="仿宋_GB2312" w:eastAsia="仿宋_GB2312"/>
          <w:sz w:val="32"/>
          <w:szCs w:val="32"/>
          <w:highlight w:val="none"/>
          <w:lang w:val="en-US" w:eastAsia="zh-CN"/>
        </w:rPr>
        <w:t>为标准</w:t>
      </w:r>
      <w:r>
        <w:rPr>
          <w:rFonts w:hint="eastAsia" w:ascii="仿宋_GB2312" w:eastAsia="仿宋_GB2312"/>
          <w:sz w:val="32"/>
          <w:szCs w:val="32"/>
          <w:highlight w:val="none"/>
        </w:rPr>
        <w:t>测量。</w:t>
      </w:r>
    </w:p>
    <w:p w14:paraId="7410DD1C">
      <w:pPr>
        <w:pStyle w:val="3"/>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3</w:t>
      </w:r>
      <w:r>
        <w:rPr>
          <w:rFonts w:hint="eastAsia" w:ascii="仿宋_GB2312" w:eastAsia="仿宋_GB2312"/>
          <w:sz w:val="32"/>
          <w:szCs w:val="32"/>
          <w:highlight w:val="none"/>
        </w:rPr>
        <w:t>、其他特殊道路情况的测量，按照人可通行的最短线路</w:t>
      </w:r>
      <w:r>
        <w:rPr>
          <w:rFonts w:hint="eastAsia" w:ascii="仿宋_GB2312" w:eastAsia="仿宋_GB2312"/>
          <w:sz w:val="32"/>
          <w:szCs w:val="32"/>
          <w:highlight w:val="none"/>
          <w:lang w:val="en-US" w:eastAsia="zh-CN"/>
        </w:rPr>
        <w:t>距离</w:t>
      </w:r>
      <w:r>
        <w:rPr>
          <w:rFonts w:hint="eastAsia" w:ascii="仿宋_GB2312" w:eastAsia="仿宋_GB2312"/>
          <w:sz w:val="32"/>
          <w:szCs w:val="32"/>
          <w:highlight w:val="none"/>
        </w:rPr>
        <w:t>测量。</w:t>
      </w:r>
    </w:p>
    <w:p w14:paraId="0DE55BA9">
      <w:pPr>
        <w:pStyle w:val="3"/>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4</w:t>
      </w:r>
      <w:r>
        <w:rPr>
          <w:rFonts w:hint="eastAsia" w:ascii="仿宋_GB2312" w:eastAsia="仿宋_GB2312"/>
          <w:sz w:val="32"/>
          <w:szCs w:val="32"/>
          <w:highlight w:val="none"/>
        </w:rPr>
        <w:t>、幼儿园、中、小学</w:t>
      </w:r>
      <w:r>
        <w:rPr>
          <w:rFonts w:hint="eastAsia" w:ascii="仿宋_GB2312" w:eastAsia="仿宋_GB2312"/>
          <w:sz w:val="32"/>
          <w:szCs w:val="32"/>
          <w:highlight w:val="none"/>
          <w:lang w:val="en-US" w:eastAsia="zh-CN"/>
        </w:rPr>
        <w:t>校</w:t>
      </w:r>
      <w:r>
        <w:rPr>
          <w:rFonts w:hint="eastAsia" w:ascii="仿宋_GB2312" w:eastAsia="仿宋_GB2312"/>
          <w:sz w:val="32"/>
          <w:szCs w:val="32"/>
          <w:highlight w:val="none"/>
        </w:rPr>
        <w:t>的周围经营门店距离测量参照上述方式执行。</w:t>
      </w:r>
    </w:p>
    <w:p w14:paraId="2C61B0D9">
      <w:pPr>
        <w:pStyle w:val="3"/>
        <w:widowControl w:val="0"/>
        <w:spacing w:before="0" w:beforeAutospacing="0" w:after="0" w:afterAutospacing="0"/>
        <w:rPr>
          <w:rFonts w:ascii="仿宋_GB2312" w:eastAsia="仿宋_GB2312"/>
          <w:sz w:val="32"/>
          <w:szCs w:val="32"/>
          <w:highlight w:val="none"/>
        </w:rPr>
      </w:pPr>
    </w:p>
    <w:p w14:paraId="2448F8FB">
      <w:pPr>
        <w:pStyle w:val="3"/>
        <w:widowControl w:val="0"/>
        <w:spacing w:before="0" w:beforeAutospacing="0" w:after="0" w:afterAutospacing="0"/>
        <w:rPr>
          <w:rFonts w:ascii="仿宋_GB2312" w:eastAsia="仿宋_GB2312"/>
          <w:sz w:val="32"/>
          <w:szCs w:val="32"/>
          <w:highlight w:val="none"/>
        </w:rPr>
      </w:pPr>
    </w:p>
    <w:p w14:paraId="6FBE2079">
      <w:pPr>
        <w:pStyle w:val="3"/>
        <w:widowControl w:val="0"/>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武汉市青山区烟草专卖局</w:t>
      </w:r>
    </w:p>
    <w:p w14:paraId="67CF51FF">
      <w:pPr>
        <w:pStyle w:val="3"/>
        <w:widowControl w:val="0"/>
        <w:spacing w:before="0" w:beforeAutospacing="0" w:after="0" w:afterAutospacing="0"/>
        <w:ind w:right="604" w:firstLine="3856" w:firstLineChars="1607"/>
        <w:rPr>
          <w:highlight w:val="none"/>
        </w:rPr>
      </w:pPr>
    </w:p>
    <w:p w14:paraId="56ECB207">
      <w:pPr>
        <w:pStyle w:val="3"/>
        <w:widowControl w:val="0"/>
        <w:spacing w:before="0" w:beforeAutospacing="0" w:after="0" w:afterAutospacing="0"/>
        <w:ind w:right="604" w:firstLine="3856" w:firstLineChars="1607"/>
        <w:rPr>
          <w:highlight w:val="none"/>
        </w:rPr>
      </w:pPr>
    </w:p>
    <w:p w14:paraId="5F9692BE">
      <w:pPr>
        <w:pStyle w:val="3"/>
        <w:widowControl w:val="0"/>
        <w:spacing w:before="0" w:beforeAutospacing="0" w:after="0" w:afterAutospacing="0"/>
        <w:ind w:right="604" w:firstLine="3856" w:firstLineChars="1607"/>
        <w:rPr>
          <w:highlight w:val="none"/>
        </w:rPr>
      </w:pPr>
    </w:p>
    <w:p w14:paraId="4937BCBE">
      <w:pPr>
        <w:pStyle w:val="3"/>
        <w:widowControl w:val="0"/>
        <w:spacing w:before="0" w:beforeAutospacing="0" w:after="0" w:afterAutospacing="0"/>
        <w:ind w:right="604" w:firstLine="3856" w:firstLineChars="1607"/>
        <w:rPr>
          <w:highlight w:val="none"/>
        </w:rPr>
      </w:pPr>
    </w:p>
    <w:p w14:paraId="60DDD938">
      <w:pPr>
        <w:pStyle w:val="3"/>
        <w:widowControl w:val="0"/>
        <w:spacing w:before="0" w:beforeAutospacing="0" w:after="0" w:afterAutospacing="0"/>
        <w:ind w:right="604" w:firstLine="3856" w:firstLineChars="1607"/>
        <w:rPr>
          <w:highlight w:val="none"/>
        </w:rPr>
      </w:pPr>
    </w:p>
    <w:p w14:paraId="70CB4322">
      <w:pPr>
        <w:pStyle w:val="3"/>
        <w:widowControl w:val="0"/>
        <w:spacing w:before="0" w:beforeAutospacing="0" w:after="0" w:afterAutospacing="0"/>
        <w:ind w:right="604" w:firstLine="3856" w:firstLineChars="1607"/>
        <w:rPr>
          <w:highlight w:val="none"/>
        </w:rPr>
      </w:pPr>
    </w:p>
    <w:p w14:paraId="374BA477">
      <w:pPr>
        <w:pStyle w:val="3"/>
        <w:widowControl w:val="0"/>
        <w:spacing w:before="0" w:beforeAutospacing="0" w:after="0" w:afterAutospacing="0"/>
        <w:ind w:right="604" w:firstLine="3856" w:firstLineChars="1607"/>
        <w:rPr>
          <w:highlight w:val="none"/>
        </w:rPr>
      </w:pPr>
    </w:p>
    <w:p w14:paraId="5892DD85">
      <w:pPr>
        <w:pStyle w:val="3"/>
        <w:widowControl w:val="0"/>
        <w:spacing w:before="0" w:beforeAutospacing="0" w:after="0" w:afterAutospacing="0"/>
        <w:ind w:right="604" w:firstLine="3856" w:firstLineChars="1607"/>
        <w:rPr>
          <w:highlight w:val="none"/>
        </w:rPr>
      </w:pPr>
    </w:p>
    <w:p w14:paraId="35269553">
      <w:pPr>
        <w:pStyle w:val="3"/>
        <w:widowControl w:val="0"/>
        <w:spacing w:before="0" w:beforeAutospacing="0" w:after="0" w:afterAutospacing="0"/>
        <w:ind w:right="604" w:firstLine="3856" w:firstLineChars="1607"/>
        <w:rPr>
          <w:highlight w:val="none"/>
        </w:rPr>
      </w:pPr>
    </w:p>
    <w:p w14:paraId="53B7B0AC">
      <w:pPr>
        <w:pStyle w:val="3"/>
        <w:widowControl w:val="0"/>
        <w:spacing w:before="0" w:beforeAutospacing="0" w:after="0" w:afterAutospacing="0"/>
        <w:ind w:right="604" w:firstLine="3856" w:firstLineChars="1607"/>
        <w:rPr>
          <w:highlight w:val="none"/>
        </w:rPr>
      </w:pPr>
    </w:p>
    <w:p w14:paraId="30F030E7">
      <w:pPr>
        <w:numPr>
          <w:ilvl w:val="0"/>
          <w:numId w:val="0"/>
        </w:numPr>
        <w:rPr>
          <w:rFonts w:hint="eastAsia" w:ascii="仿宋" w:hAnsi="仿宋" w:eastAsia="仿宋" w:cs="仿宋"/>
          <w:sz w:val="28"/>
          <w:szCs w:val="28"/>
          <w:lang w:val="en-US" w:eastAsia="zh-CN"/>
        </w:rPr>
      </w:pPr>
      <w:bookmarkStart w:id="1" w:name="_GoBack"/>
      <w:bookmarkEnd w:id="1"/>
    </w:p>
    <w:sectPr>
      <w:footerReference r:id="rId3" w:type="default"/>
      <w:pgSz w:w="11906" w:h="16838"/>
      <w:pgMar w:top="1474" w:right="1800" w:bottom="1474"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7FE7">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7696792"/>
                          </w:sdtPr>
                          <w:sdtContent>
                            <w:p w14:paraId="0FE7DC6E">
                              <w:pPr>
                                <w:pStyle w:val="2"/>
                                <w:jc w:val="right"/>
                              </w:pPr>
                              <w:r>
                                <w:fldChar w:fldCharType="begin"/>
                              </w:r>
                              <w:r>
                                <w:instrText xml:space="preserve"> PAGE   \* MERGEFORMAT </w:instrText>
                              </w:r>
                              <w:r>
                                <w:fldChar w:fldCharType="separate"/>
                              </w:r>
                              <w:r>
                                <w:rPr>
                                  <w:lang w:val="zh-CN"/>
                                </w:rPr>
                                <w:t>2</w:t>
                              </w:r>
                              <w:r>
                                <w:rPr>
                                  <w:lang w:val="zh-CN"/>
                                </w:rPr>
                                <w:fldChar w:fldCharType="end"/>
                              </w:r>
                            </w:p>
                          </w:sdtContent>
                        </w:sdt>
                        <w:p w14:paraId="38E3F42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7696792"/>
                    </w:sdtPr>
                    <w:sdtContent>
                      <w:p w14:paraId="0FE7DC6E">
                        <w:pPr>
                          <w:pStyle w:val="2"/>
                          <w:jc w:val="right"/>
                        </w:pPr>
                        <w:r>
                          <w:fldChar w:fldCharType="begin"/>
                        </w:r>
                        <w:r>
                          <w:instrText xml:space="preserve"> PAGE   \* MERGEFORMAT </w:instrText>
                        </w:r>
                        <w:r>
                          <w:fldChar w:fldCharType="separate"/>
                        </w:r>
                        <w:r>
                          <w:rPr>
                            <w:lang w:val="zh-CN"/>
                          </w:rPr>
                          <w:t>2</w:t>
                        </w:r>
                        <w:r>
                          <w:rPr>
                            <w:lang w:val="zh-CN"/>
                          </w:rPr>
                          <w:fldChar w:fldCharType="end"/>
                        </w:r>
                      </w:p>
                    </w:sdtContent>
                  </w:sdt>
                  <w:p w14:paraId="38E3F420"/>
                </w:txbxContent>
              </v:textbox>
            </v:shape>
          </w:pict>
        </mc:Fallback>
      </mc:AlternateContent>
    </w:r>
  </w:p>
  <w:p w14:paraId="702F7EC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8502A"/>
    <w:rsid w:val="00032291"/>
    <w:rsid w:val="00DE4B4C"/>
    <w:rsid w:val="06432323"/>
    <w:rsid w:val="07FC3131"/>
    <w:rsid w:val="091703BA"/>
    <w:rsid w:val="0C7C581C"/>
    <w:rsid w:val="0EA92380"/>
    <w:rsid w:val="0F2461C3"/>
    <w:rsid w:val="19674617"/>
    <w:rsid w:val="1A0970BC"/>
    <w:rsid w:val="1B6849D5"/>
    <w:rsid w:val="1BB45753"/>
    <w:rsid w:val="1C9545B0"/>
    <w:rsid w:val="212154C5"/>
    <w:rsid w:val="22EF50C0"/>
    <w:rsid w:val="23C52716"/>
    <w:rsid w:val="25B81B32"/>
    <w:rsid w:val="265B3738"/>
    <w:rsid w:val="273F3A03"/>
    <w:rsid w:val="28C96749"/>
    <w:rsid w:val="2A20619F"/>
    <w:rsid w:val="2D3F3249"/>
    <w:rsid w:val="2F3E3F5E"/>
    <w:rsid w:val="308E352E"/>
    <w:rsid w:val="30EB7A0F"/>
    <w:rsid w:val="313E196D"/>
    <w:rsid w:val="31447EA6"/>
    <w:rsid w:val="31AF2153"/>
    <w:rsid w:val="3A5B1AEA"/>
    <w:rsid w:val="3B896AE7"/>
    <w:rsid w:val="3BDA476C"/>
    <w:rsid w:val="3C564B35"/>
    <w:rsid w:val="3C5A0934"/>
    <w:rsid w:val="3FF12258"/>
    <w:rsid w:val="407820D9"/>
    <w:rsid w:val="40A8502A"/>
    <w:rsid w:val="41F00502"/>
    <w:rsid w:val="44251B7F"/>
    <w:rsid w:val="46656771"/>
    <w:rsid w:val="474E7124"/>
    <w:rsid w:val="4792269E"/>
    <w:rsid w:val="4B252964"/>
    <w:rsid w:val="4B532EC1"/>
    <w:rsid w:val="4C1576B5"/>
    <w:rsid w:val="4CBE74C2"/>
    <w:rsid w:val="4FE93804"/>
    <w:rsid w:val="50093338"/>
    <w:rsid w:val="52E45898"/>
    <w:rsid w:val="55BD510F"/>
    <w:rsid w:val="562C4084"/>
    <w:rsid w:val="59CF1086"/>
    <w:rsid w:val="5AED73C6"/>
    <w:rsid w:val="5BDE4ED6"/>
    <w:rsid w:val="66070ECC"/>
    <w:rsid w:val="665E1984"/>
    <w:rsid w:val="67F3737B"/>
    <w:rsid w:val="68EE2914"/>
    <w:rsid w:val="6938524B"/>
    <w:rsid w:val="6A516D7C"/>
    <w:rsid w:val="6AD05C0E"/>
    <w:rsid w:val="6BFD732C"/>
    <w:rsid w:val="6DD77B54"/>
    <w:rsid w:val="72C47CC6"/>
    <w:rsid w:val="732B096F"/>
    <w:rsid w:val="738D3891"/>
    <w:rsid w:val="75033ACD"/>
    <w:rsid w:val="7812159E"/>
    <w:rsid w:val="7B353C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专卖</Company>
  <Pages>5</Pages>
  <Words>3679</Words>
  <Characters>3709</Characters>
  <Lines>0</Lines>
  <Paragraphs>0</Paragraphs>
  <TotalTime>0</TotalTime>
  <ScaleCrop>false</ScaleCrop>
  <LinksUpToDate>false</LinksUpToDate>
  <CharactersWithSpaces>3918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2021-10-13T07:39:00Z</dcterms:created>
  <dc:creator>行政许可</dc:creator>
  <cp:lastModifiedBy>紫舞朢櫟</cp:lastModifiedBy>
  <cp:lastPrinted>2024-12-04T03:41:00Z</cp:lastPrinted>
  <dcterms:modified xsi:type="dcterms:W3CDTF">2024-12-05T04:50:40Z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E7BCE9D0D1FF47A389FE36C054C4EF20_13</vt:lpwstr>
  </property>
</Properties>
</file>