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00" w:type="dxa"/>
        <w:tblInd w:w="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139"/>
        <w:gridCol w:w="1090"/>
        <w:gridCol w:w="1445"/>
        <w:gridCol w:w="1245"/>
        <w:gridCol w:w="1845"/>
        <w:gridCol w:w="894"/>
      </w:tblGrid>
      <w:tr w:rsidR="00DA3882">
        <w:trPr>
          <w:trHeight w:val="600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hint="default"/>
                <w:b/>
                <w:color w:val="000000"/>
                <w:sz w:val="32"/>
                <w:szCs w:val="32"/>
              </w:rPr>
            </w:pPr>
            <w:r>
              <w:rPr>
                <w:rFonts w:cs="宋体"/>
                <w:b/>
                <w:color w:val="000000"/>
                <w:sz w:val="32"/>
                <w:szCs w:val="32"/>
              </w:rPr>
              <w:t>2</w:t>
            </w:r>
            <w:bookmarkStart w:id="0" w:name="_GoBack"/>
            <w:bookmarkEnd w:id="0"/>
            <w:r>
              <w:rPr>
                <w:rFonts w:cs="宋体"/>
                <w:b/>
                <w:color w:val="000000"/>
                <w:sz w:val="32"/>
                <w:szCs w:val="32"/>
              </w:rPr>
              <w:t>019</w:t>
            </w:r>
            <w:r>
              <w:rPr>
                <w:rFonts w:cs="宋体"/>
                <w:b/>
                <w:color w:val="000000"/>
                <w:sz w:val="32"/>
                <w:szCs w:val="32"/>
              </w:rPr>
              <w:t>年</w:t>
            </w:r>
            <w:r>
              <w:rPr>
                <w:rFonts w:cs="宋体"/>
                <w:b/>
                <w:color w:val="000000"/>
                <w:sz w:val="32"/>
                <w:szCs w:val="32"/>
              </w:rPr>
              <w:t>国资监管审计费</w:t>
            </w:r>
            <w:r>
              <w:rPr>
                <w:rFonts w:cs="宋体"/>
                <w:b/>
                <w:color w:val="000000"/>
                <w:sz w:val="32"/>
                <w:szCs w:val="32"/>
              </w:rPr>
              <w:t>项目绩效自评表</w:t>
            </w:r>
            <w:r>
              <w:rPr>
                <w:rFonts w:cs="宋体"/>
                <w:color w:val="000000"/>
                <w:sz w:val="32"/>
                <w:szCs w:val="32"/>
              </w:rPr>
              <w:t> </w:t>
            </w:r>
          </w:p>
        </w:tc>
      </w:tr>
      <w:tr w:rsidR="00DA3882">
        <w:trPr>
          <w:trHeight w:val="432"/>
        </w:trPr>
        <w:tc>
          <w:tcPr>
            <w:tcW w:w="930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A3882" w:rsidRDefault="00084DF8" w:rsidP="00084DF8">
            <w:pPr>
              <w:ind w:firstLineChars="1300" w:firstLine="2600"/>
              <w:textAlignment w:val="top"/>
              <w:rPr>
                <w:rFonts w:eastAsia="仿宋_GB2312" w:hint="default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总分：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96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</w:t>
            </w:r>
          </w:p>
        </w:tc>
      </w:tr>
      <w:tr w:rsidR="00DA3882">
        <w:trPr>
          <w:trHeight w:val="420"/>
        </w:trPr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65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国资监管审计费</w:t>
            </w:r>
          </w:p>
        </w:tc>
      </w:tr>
      <w:tr w:rsidR="00DA3882">
        <w:trPr>
          <w:trHeight w:val="420"/>
        </w:trPr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武汉市青山区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国资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局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项目实施单位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武汉市青山区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国资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局</w:t>
            </w:r>
          </w:p>
        </w:tc>
      </w:tr>
      <w:tr w:rsidR="00DA3882">
        <w:trPr>
          <w:trHeight w:val="436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76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1.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部门预算项目</w:t>
            </w:r>
            <w:r>
              <w:rPr>
                <w:rFonts w:ascii="Wingdings 2" w:eastAsia="仿宋_GB2312" w:hAnsi="Wingdings 2" w:cs="宋体" w:hint="default"/>
                <w:sz w:val="20"/>
                <w:szCs w:val="20"/>
              </w:rPr>
              <w:t>R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       2.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区级专项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宋体"/>
                <w:color w:val="000000"/>
                <w:sz w:val="20"/>
                <w:szCs w:val="20"/>
              </w:rPr>
              <w:t>□</w:t>
            </w:r>
            <w:r>
              <w:rPr>
                <w:rFonts w:cs="宋体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3.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转移支付项目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宋体"/>
                <w:color w:val="000000"/>
                <w:sz w:val="20"/>
                <w:szCs w:val="20"/>
              </w:rPr>
              <w:t>□</w:t>
            </w:r>
          </w:p>
        </w:tc>
      </w:tr>
      <w:tr w:rsidR="00DA3882">
        <w:trPr>
          <w:trHeight w:val="420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项目属性</w:t>
            </w:r>
          </w:p>
        </w:tc>
        <w:tc>
          <w:tcPr>
            <w:tcW w:w="76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1.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持续性项目</w:t>
            </w:r>
            <w:r>
              <w:rPr>
                <w:rFonts w:ascii="Wingdings 2" w:eastAsia="仿宋_GB2312" w:hAnsi="Wingdings 2" w:cs="宋体" w:hint="default"/>
                <w:sz w:val="20"/>
                <w:szCs w:val="20"/>
              </w:rPr>
              <w:sym w:font="Wingdings 2" w:char="0052"/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         2.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新增性项目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宋体"/>
                <w:color w:val="000000"/>
                <w:sz w:val="20"/>
                <w:szCs w:val="20"/>
              </w:rPr>
              <w:sym w:font="Wingdings 2" w:char="00A3"/>
            </w:r>
          </w:p>
        </w:tc>
      </w:tr>
      <w:tr w:rsidR="00DA3882">
        <w:trPr>
          <w:trHeight w:val="420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项目类型</w:t>
            </w:r>
          </w:p>
        </w:tc>
        <w:tc>
          <w:tcPr>
            <w:tcW w:w="76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1.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常年性项目</w:t>
            </w:r>
            <w:r>
              <w:rPr>
                <w:rFonts w:ascii="Wingdings 2" w:eastAsia="仿宋_GB2312" w:hAnsi="Wingdings 2" w:cs="宋体" w:hint="default"/>
                <w:sz w:val="20"/>
                <w:szCs w:val="20"/>
              </w:rPr>
              <w:sym w:font="Wingdings 2" w:char="0052"/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          2.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延续性项目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宋体"/>
                <w:color w:val="000000"/>
                <w:sz w:val="20"/>
                <w:szCs w:val="20"/>
              </w:rPr>
              <w:t>□</w:t>
            </w:r>
            <w:r>
              <w:rPr>
                <w:rFonts w:cs="宋体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3.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一次性项目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宋体"/>
                <w:color w:val="000000"/>
                <w:sz w:val="20"/>
                <w:szCs w:val="20"/>
              </w:rPr>
              <w:sym w:font="Wingdings 2" w:char="00A3"/>
            </w:r>
          </w:p>
        </w:tc>
      </w:tr>
      <w:tr w:rsidR="00DA3882">
        <w:trPr>
          <w:trHeight w:val="600"/>
        </w:trPr>
        <w:tc>
          <w:tcPr>
            <w:tcW w:w="164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预算执行情况（万元）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20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DA3882">
            <w:pP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预算数（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A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执行数（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B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执行率（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B/A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得分（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20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*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执行率）</w:t>
            </w:r>
          </w:p>
        </w:tc>
      </w:tr>
      <w:tr w:rsidR="00DA3882">
        <w:trPr>
          <w:trHeight w:val="600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DA3882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年度财政资金总额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20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</w:t>
            </w:r>
          </w:p>
        </w:tc>
      </w:tr>
      <w:tr w:rsidR="00DA3882">
        <w:trPr>
          <w:trHeight w:val="85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年初目标值（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A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实际完成值（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B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得分</w:t>
            </w:r>
          </w:p>
        </w:tc>
      </w:tr>
      <w:tr w:rsidR="00DA3882">
        <w:trPr>
          <w:trHeight w:val="765"/>
        </w:trPr>
        <w:tc>
          <w:tcPr>
            <w:tcW w:w="164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产出指标（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40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审计企业数量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15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4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4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15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</w:t>
            </w:r>
          </w:p>
        </w:tc>
      </w:tr>
      <w:tr w:rsidR="00DA3882">
        <w:trPr>
          <w:trHeight w:val="780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DA3882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审计覆盖率（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15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15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</w:t>
            </w:r>
          </w:p>
        </w:tc>
      </w:tr>
      <w:tr w:rsidR="00DA3882">
        <w:trPr>
          <w:trHeight w:val="750"/>
        </w:trPr>
        <w:tc>
          <w:tcPr>
            <w:tcW w:w="16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DA3882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及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时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完成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审计（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及时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及时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</w:t>
            </w:r>
          </w:p>
        </w:tc>
      </w:tr>
      <w:tr w:rsidR="00DA3882">
        <w:trPr>
          <w:trHeight w:val="859"/>
        </w:trPr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效益指标（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40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社会效益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提高企业财务监管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规范性（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有所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8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</w:t>
            </w:r>
          </w:p>
        </w:tc>
      </w:tr>
      <w:tr w:rsidR="00DA3882">
        <w:trPr>
          <w:trHeight w:val="1151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DA3882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经济效益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有效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摸清企业资产底数</w:t>
            </w:r>
          </w:p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both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摸清家底，掌握年度变化，防止国有资产流失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审定市政、城开和房产公司资产、负债和净资产及收入利润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</w:t>
            </w:r>
          </w:p>
        </w:tc>
      </w:tr>
      <w:tr w:rsidR="00DA3882">
        <w:trPr>
          <w:trHeight w:val="764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DA3882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项目可持续（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可持续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可持续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</w:t>
            </w:r>
          </w:p>
        </w:tc>
      </w:tr>
      <w:tr w:rsidR="00DA3882">
        <w:trPr>
          <w:trHeight w:val="600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DA3882">
            <w:pPr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国资局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对审计机构的满意程度（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满意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比较满意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jc w:val="center"/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8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分</w:t>
            </w:r>
          </w:p>
        </w:tc>
      </w:tr>
      <w:tr w:rsidR="00DA3882">
        <w:trPr>
          <w:trHeight w:val="2119"/>
        </w:trPr>
        <w:tc>
          <w:tcPr>
            <w:tcW w:w="9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882" w:rsidRDefault="00084DF8">
            <w:pPr>
              <w:textAlignment w:val="center"/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备注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: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br/>
              <w:t>1.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预算执行情况口径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预算数为调整后财政资金总额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包括上年结余结转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，执行数为资金使用单位财政资金实际支出数。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br/>
              <w:t>2.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定量指标完成数汇总原则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绝对值直接累加计算，相对值按照资金额度加权平均计算。定量指标计分原则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正向指标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即目标值为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 &gt;X, 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得分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=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权重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B/A) 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，反向指标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即目标值为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&amp; X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，得分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=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权重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A/B) 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，得分不得突破权重总额。定量指标先汇总完成数，再计算得分。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lastRenderedPageBreak/>
              <w:t>3.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定性指标计分原则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达成预期指标、部分达成预期指标并具有一定效果、未达成预期指标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且效果较差三档，分别按照该指标对应分值区间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 100-80(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含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80%) 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、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80-50% (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含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50%) 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、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 50-0%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合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理确定分值。汇总时，以资金额度为权重，对分值进行加权平均计算。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 xml:space="preserve">                                        </w:t>
            </w:r>
          </w:p>
          <w:p w:rsidR="00DA3882" w:rsidRDefault="00084DF8">
            <w:pPr>
              <w:textAlignment w:val="center"/>
              <w:rPr>
                <w:rFonts w:hint="default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4.</w:t>
            </w:r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基于经济性和必要性等因素考虑，满意度指标暂可不</w:t>
            </w:r>
            <w:proofErr w:type="gramStart"/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作为必评指标</w:t>
            </w:r>
            <w:proofErr w:type="gramEnd"/>
            <w:r>
              <w:rPr>
                <w:rFonts w:ascii="仿宋_GB2312" w:eastAsia="仿宋_GB2312" w:cs="仿宋_GB2312" w:hint="default"/>
                <w:color w:val="000000"/>
                <w:sz w:val="20"/>
                <w:szCs w:val="20"/>
              </w:rPr>
              <w:t>。</w:t>
            </w:r>
          </w:p>
        </w:tc>
      </w:tr>
    </w:tbl>
    <w:p w:rsidR="00DA3882" w:rsidRDefault="00084DF8">
      <w:pPr>
        <w:rPr>
          <w:rFonts w:cs="宋体" w:hint="default"/>
          <w:vanish/>
        </w:rPr>
      </w:pPr>
      <w:r>
        <w:rPr>
          <w:rFonts w:cs="宋体"/>
          <w:vanish/>
        </w:rPr>
        <w:lastRenderedPageBreak/>
        <w:t xml:space="preserve"> </w:t>
      </w:r>
    </w:p>
    <w:p w:rsidR="00DA3882" w:rsidRDefault="00084DF8">
      <w:pPr>
        <w:snapToGrid w:val="0"/>
        <w:spacing w:beforeAutospacing="1" w:afterAutospacing="1" w:line="560" w:lineRule="atLeast"/>
        <w:ind w:firstLine="640"/>
        <w:rPr>
          <w:rFonts w:ascii="仿宋_GB2312" w:eastAsia="仿宋_GB2312" w:cs="仿宋_GB2312" w:hint="default"/>
          <w:sz w:val="32"/>
          <w:szCs w:val="32"/>
        </w:rPr>
      </w:pPr>
      <w:r>
        <w:rPr>
          <w:rFonts w:ascii="仿宋_GB2312" w:eastAsia="仿宋_GB2312" w:cs="仿宋_GB2312" w:hint="default"/>
          <w:sz w:val="32"/>
          <w:szCs w:val="32"/>
        </w:rPr>
        <w:t xml:space="preserve"> </w:t>
      </w:r>
    </w:p>
    <w:p w:rsidR="00DA3882" w:rsidRDefault="00DA3882">
      <w:pPr>
        <w:rPr>
          <w:rFonts w:hint="default"/>
        </w:rPr>
      </w:pPr>
    </w:p>
    <w:sectPr w:rsidR="00DA3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B108C7"/>
    <w:rsid w:val="00084DF8"/>
    <w:rsid w:val="00DA3882"/>
    <w:rsid w:val="0140436A"/>
    <w:rsid w:val="0970226D"/>
    <w:rsid w:val="0BED3045"/>
    <w:rsid w:val="0CD910C9"/>
    <w:rsid w:val="0D782EA8"/>
    <w:rsid w:val="11755FD1"/>
    <w:rsid w:val="167A25BF"/>
    <w:rsid w:val="199E0546"/>
    <w:rsid w:val="1B3A53D0"/>
    <w:rsid w:val="1EF6731B"/>
    <w:rsid w:val="30210613"/>
    <w:rsid w:val="31B6790C"/>
    <w:rsid w:val="3A9847B7"/>
    <w:rsid w:val="3C8B6B98"/>
    <w:rsid w:val="40323A56"/>
    <w:rsid w:val="41992564"/>
    <w:rsid w:val="43234496"/>
    <w:rsid w:val="475F6DE9"/>
    <w:rsid w:val="58584475"/>
    <w:rsid w:val="58C45D63"/>
    <w:rsid w:val="5AB12CB2"/>
    <w:rsid w:val="6BB108C7"/>
    <w:rsid w:val="6C923800"/>
    <w:rsid w:val="6CB03037"/>
    <w:rsid w:val="6DBE4678"/>
    <w:rsid w:val="6E711268"/>
    <w:rsid w:val="6F09770C"/>
    <w:rsid w:val="744A25C9"/>
    <w:rsid w:val="79D439E9"/>
    <w:rsid w:val="7B3C2C6D"/>
    <w:rsid w:val="7C4C2028"/>
    <w:rsid w:val="7D160CA0"/>
    <w:rsid w:val="7E263575"/>
    <w:rsid w:val="7E2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61D00"/>
  <w15:docId w15:val="{DEC306EA-ABC9-4106-A314-5AE0F7E1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99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99"/>
    <w:semiHidden/>
    <w:unhideWhenUsed/>
    <w:rPr>
      <w:rFonts w:ascii="宋体" w:hAnsi="宋体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青山</dc:creator>
  <cp:lastModifiedBy>Administrator</cp:lastModifiedBy>
  <cp:revision>2</cp:revision>
  <cp:lastPrinted>2020-10-29T02:58:00Z</cp:lastPrinted>
  <dcterms:created xsi:type="dcterms:W3CDTF">2020-10-19T09:17:00Z</dcterms:created>
  <dcterms:modified xsi:type="dcterms:W3CDTF">2020-10-29T06:42:00Z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