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139"/>
        <w:gridCol w:w="1090"/>
        <w:gridCol w:w="1445"/>
        <w:gridCol w:w="1245"/>
        <w:gridCol w:w="1845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2019年</w:t>
            </w:r>
            <w:r>
              <w:rPr>
                <w:rFonts w:hint="eastAsia" w:cs="宋体"/>
                <w:b/>
                <w:color w:val="000000"/>
                <w:kern w:val="0"/>
                <w:sz w:val="32"/>
                <w:szCs w:val="32"/>
                <w:lang w:eastAsia="zh-CN"/>
              </w:rPr>
              <w:t>大企业协调服务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费项目绩效自评表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600" w:firstLineChars="1300"/>
              <w:jc w:val="left"/>
              <w:textAlignment w:val="top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                                          总分：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大企业协调服务专项经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武汉市青山区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国资局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武汉市青山区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国资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1.部门预算项目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2.区级专项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3.转移支付项目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1.持续性项目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  2.新增性项目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1.常年性项目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   2.延续性项目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  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3.一次性项目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预算执行情况（万元）  （20分）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预算数（A）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执行数（B）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执行率（B/A）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得分（20分*执行率）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年度财政资金总额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15.75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15.75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20分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年初目标值（A）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实际完成值（B）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4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产出指标（40分）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搭建政企沟通信息平台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（1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组织召开大企业、重点企业办公室主任工作例会各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全年组织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大企业、重点企业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工作例会暨招商引资工作会共8次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招商引资、工业投资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（1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引进世界500强投资项目2个，引进央企投资亿元项目2个。完成工业投资6.24亿元。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完成引进世界500强投资项目2个，引进央企投资亿元项目2个。全年完成工业投资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亿元。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负责向大企业、大单位通报区委、区政府的重大工作决策和重要工作部署及重大事项；收集、反馈大企业、大单位经济发展信息。</w:t>
            </w:r>
            <w:r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编印《大企动态》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10期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负责了解和掌握大企业、大单位需要地方党委、政府协调解决的问题，及时协调区相关部门予以妥善处理。</w:t>
            </w:r>
            <w:r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（10分）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跟踪走访服务大企业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40家次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，帮助企业协调解决困难问题。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跟踪走访服务大企业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40家次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效益指标（40分）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促进全区经济社会发展（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0分）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促进政企协调发展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促进政企协调发展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服务驻区大企业、大单位转型发展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为企业解决发展难题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企业效益提升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项目可持续（10分）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可持续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可持续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大企业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满意程度（10分）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满意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满意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9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备注: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1.预算执行情况口径: 预算数为调整后财政资金总额 (包括上年结余结转) ，执行数为资金使用单位财政资金实际支出数。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2.定量指标完成数汇总原则: 绝对值直接累加计算，相对值按照资金额度加权平均计算。定量指标计分原则: 正向指标 (即目标值为 &gt;X, 得分=权重B/A) ，反向指标 (即目标值为&amp; X，得分=权重A/B) ，得分不得突破权重总额。定量指标先汇总完成数，再计算得分。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3.定性指标计分原则: 达成预期指标、部分达成预期指标并具有一定效果、未达成预期指标 且效果较差三档，分别按照该指标对应分值区间 100-80(含80%) 、80-50% (含50%) 、 50-0%合理确定分值。汇总时，以资金额度为权重，对分值进行加权平均计算。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4.基于经济性和必要性等因素考虑，满意度指标暂可不作为必评指标。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 w:firstLine="640"/>
        <w:rPr>
          <w:rFonts w:hint="default" w:ascii="仿宋_GB2312" w:hAnsi="宋体" w:eastAsia="仿宋_GB2312" w:cs="仿宋_GB2312"/>
          <w:kern w:val="0"/>
          <w:sz w:val="32"/>
          <w:szCs w:val="32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108C7"/>
    <w:rsid w:val="0C9B7E08"/>
    <w:rsid w:val="13D756EC"/>
    <w:rsid w:val="1573743E"/>
    <w:rsid w:val="1CBD5E94"/>
    <w:rsid w:val="235D7C77"/>
    <w:rsid w:val="27A2410E"/>
    <w:rsid w:val="2E9F5C7E"/>
    <w:rsid w:val="34714B7F"/>
    <w:rsid w:val="3DEB7381"/>
    <w:rsid w:val="43754448"/>
    <w:rsid w:val="49C769E5"/>
    <w:rsid w:val="4C714701"/>
    <w:rsid w:val="53934C54"/>
    <w:rsid w:val="5F4107CE"/>
    <w:rsid w:val="6BB108C7"/>
    <w:rsid w:val="744A25C9"/>
    <w:rsid w:val="752B2EFC"/>
    <w:rsid w:val="7A163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2020-10-19T09:17:00Z</dcterms:created>
  <dc:creator>青山</dc:creator>
  <cp:lastModifiedBy>Administrator</cp:lastModifiedBy>
  <cp:lastPrinted>2020-10-28T09:41:52Z</cp:lastPrinted>
  <dcterms:modified xsi:type="dcterms:W3CDTF">2020-10-28T09:43:11Z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